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DA" w:rsidRPr="00647390" w:rsidRDefault="00E03BDA" w:rsidP="00E03BDA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INFORME</w:t>
      </w:r>
      <w:r w:rsidRPr="00647390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ACTIVIDADES CORRESPONDIENTES DEL</w:t>
      </w:r>
      <w:r w:rsidRPr="00647390">
        <w:rPr>
          <w:rFonts w:ascii="Arial" w:hAnsi="Arial" w:cs="Arial"/>
          <w:sz w:val="24"/>
        </w:rPr>
        <w:t xml:space="preserve"> DEPARTAMENTO DE CATASTRO </w:t>
      </w:r>
      <w:r>
        <w:rPr>
          <w:rFonts w:ascii="Arial" w:hAnsi="Arial" w:cs="Arial"/>
          <w:sz w:val="24"/>
        </w:rPr>
        <w:t xml:space="preserve"> DEL MUNICIPIO DE CABO CORRIENTES, JALISCO DEL TRIMESTRE</w:t>
      </w:r>
      <w:r w:rsidRPr="0064739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>ENERO-MARZO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03BDA" w:rsidTr="00BA2C07">
        <w:tc>
          <w:tcPr>
            <w:tcW w:w="4489" w:type="dxa"/>
          </w:tcPr>
          <w:p w:rsidR="00E03BDA" w:rsidRPr="00777630" w:rsidRDefault="00E03BDA" w:rsidP="00BA2C07">
            <w:pPr>
              <w:rPr>
                <w:b/>
              </w:rPr>
            </w:pPr>
            <w:r w:rsidRPr="00777630">
              <w:rPr>
                <w:b/>
              </w:rPr>
              <w:t>ACTIVIDADES CORRESPONDIENTES QUE SE REALIZARON</w:t>
            </w:r>
          </w:p>
        </w:tc>
        <w:tc>
          <w:tcPr>
            <w:tcW w:w="4489" w:type="dxa"/>
          </w:tcPr>
          <w:p w:rsidR="00E03BDA" w:rsidRPr="00777630" w:rsidRDefault="00E03BDA" w:rsidP="00BA2C07">
            <w:pPr>
              <w:rPr>
                <w:b/>
              </w:rPr>
            </w:pPr>
            <w:r>
              <w:rPr>
                <w:b/>
              </w:rPr>
              <w:t>TRIMESTRES 2021</w:t>
            </w:r>
          </w:p>
        </w:tc>
      </w:tr>
      <w:tr w:rsidR="00E03BDA" w:rsidTr="00BA2C07">
        <w:tc>
          <w:tcPr>
            <w:tcW w:w="4489" w:type="dxa"/>
          </w:tcPr>
          <w:p w:rsidR="00E03BDA" w:rsidRPr="00FC4BC8" w:rsidRDefault="00E03BDA" w:rsidP="00BA2C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DD2AD" wp14:editId="74B7FEB3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40005</wp:posOffset>
                      </wp:positionV>
                      <wp:extent cx="851535" cy="1162685"/>
                      <wp:effectExtent l="0" t="0" r="24765" b="18415"/>
                      <wp:wrapNone/>
                      <wp:docPr id="5" name="5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535" cy="116268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5 Abrir llave" o:spid="_x0000_s1026" type="#_x0000_t87" style="position:absolute;margin-left:218.6pt;margin-top:3.15pt;width:67.05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" adj="1318" strokecolor="black [3040]"/>
                  </w:pict>
                </mc:Fallback>
              </mc:AlternateContent>
            </w:r>
            <w:r w:rsidRPr="00FC4BC8">
              <w:rPr>
                <w:rFonts w:ascii="Arial" w:hAnsi="Arial" w:cs="Arial"/>
                <w:sz w:val="24"/>
                <w:szCs w:val="24"/>
              </w:rPr>
              <w:t>Cobro de impuestos pred</w:t>
            </w:r>
            <w:r>
              <w:rPr>
                <w:rFonts w:ascii="Arial" w:hAnsi="Arial" w:cs="Arial"/>
                <w:sz w:val="24"/>
                <w:szCs w:val="24"/>
              </w:rPr>
              <w:t>ial y descuento por pronto pago</w:t>
            </w:r>
          </w:p>
          <w:p w:rsidR="00E03BDA" w:rsidRPr="00FC4BC8" w:rsidRDefault="00E03BDA" w:rsidP="00BA2C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C4BC8">
              <w:rPr>
                <w:rFonts w:ascii="Arial" w:hAnsi="Arial" w:cs="Arial"/>
                <w:sz w:val="24"/>
                <w:szCs w:val="24"/>
              </w:rPr>
              <w:t>Registro ordinario de cuentas catastrales</w:t>
            </w:r>
          </w:p>
          <w:p w:rsidR="00E03BDA" w:rsidRDefault="00E03BDA" w:rsidP="00BA2C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C4BC8">
              <w:rPr>
                <w:rFonts w:ascii="Arial" w:hAnsi="Arial" w:cs="Arial"/>
                <w:sz w:val="24"/>
                <w:szCs w:val="24"/>
              </w:rPr>
              <w:t>Generación del archivo completo de respaldo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03BDA" w:rsidRDefault="00E03BDA" w:rsidP="00BA2C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del consejo catastral Municipal</w:t>
            </w:r>
          </w:p>
          <w:p w:rsidR="00E03BDA" w:rsidRPr="00132012" w:rsidRDefault="00E03BDA" w:rsidP="00BA2C0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03BDA" w:rsidRDefault="00E03BDA" w:rsidP="00BA2C07"/>
        </w:tc>
        <w:tc>
          <w:tcPr>
            <w:tcW w:w="4489" w:type="dxa"/>
          </w:tcPr>
          <w:p w:rsidR="00E03BDA" w:rsidRDefault="00E03BDA" w:rsidP="00BA2C07">
            <w:pPr>
              <w:jc w:val="center"/>
              <w:rPr>
                <w:sz w:val="36"/>
              </w:rPr>
            </w:pPr>
          </w:p>
          <w:p w:rsidR="00E03BDA" w:rsidRDefault="00E03BDA" w:rsidP="00BA2C07">
            <w:pPr>
              <w:jc w:val="center"/>
              <w:rPr>
                <w:sz w:val="36"/>
              </w:rPr>
            </w:pPr>
          </w:p>
          <w:p w:rsidR="00E03BDA" w:rsidRDefault="00E03BDA" w:rsidP="00BA2C07">
            <w:pPr>
              <w:tabs>
                <w:tab w:val="left" w:pos="1078"/>
              </w:tabs>
              <w:rPr>
                <w:sz w:val="36"/>
              </w:rPr>
            </w:pPr>
            <w:r>
              <w:rPr>
                <w:sz w:val="36"/>
              </w:rPr>
              <w:tab/>
              <w:t>ENERO-MARZO</w:t>
            </w:r>
          </w:p>
          <w:p w:rsidR="00E03BDA" w:rsidRDefault="00E03BDA" w:rsidP="00BA2C07">
            <w:pPr>
              <w:jc w:val="center"/>
            </w:pPr>
          </w:p>
        </w:tc>
      </w:tr>
    </w:tbl>
    <w:p w:rsidR="00EF27C9" w:rsidRDefault="00EF27C9"/>
    <w:sectPr w:rsidR="00EF2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03"/>
    <w:multiLevelType w:val="hybridMultilevel"/>
    <w:tmpl w:val="63D67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DA"/>
    <w:rsid w:val="00E03BDA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2</cp:revision>
  <cp:lastPrinted>2021-09-13T18:17:00Z</cp:lastPrinted>
  <dcterms:created xsi:type="dcterms:W3CDTF">2021-09-13T18:14:00Z</dcterms:created>
  <dcterms:modified xsi:type="dcterms:W3CDTF">2021-09-13T18:18:00Z</dcterms:modified>
</cp:coreProperties>
</file>